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8d80767b0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STENHAUG TRANSPORT AS</w:t>
      </w:r>
    </w:p>
    <w:sectPr>
      <w:headerReference xmlns:r="http://schemas.openxmlformats.org/officeDocument/2006/relationships" w:type="default" r:id="R35b33de22b5b4412"/>
      <w:footerReference xmlns:r="http://schemas.openxmlformats.org/officeDocument/2006/relationships" w:type="default" r:id="R89c2d6c93cb8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33de22b5b4412" /><Relationship Type="http://schemas.openxmlformats.org/officeDocument/2006/relationships/footer" Target="/word/footer1.xml" Id="R89c2d6c93cb844e7" /></Relationships>
</file>