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b11810dfb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 SEAWORK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SEAWORK AS</w:t>
      </w:r>
    </w:p>
    <w:sectPr>
      <w:headerReference xmlns:r="http://schemas.openxmlformats.org/officeDocument/2006/relationships" w:type="default" r:id="R0d2e08ee04364046"/>
      <w:footerReference xmlns:r="http://schemas.openxmlformats.org/officeDocument/2006/relationships" w:type="default" r:id="R331138e48347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SEAWORK AS   ·   Org.nr 999 587 208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SEAWORK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e08ee04364046" /><Relationship Type="http://schemas.openxmlformats.org/officeDocument/2006/relationships/footer" Target="/word/footer1.xml" Id="R331138e4834745b9" /></Relationships>
</file>