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e06ef41e9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LIV ANNE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ANNE INVEST AS</w:t>
      </w:r>
    </w:p>
    <w:sectPr>
      <w:headerReference xmlns:r="http://schemas.openxmlformats.org/officeDocument/2006/relationships" w:type="default" r:id="R086c998e9df24a4e"/>
      <w:footerReference xmlns:r="http://schemas.openxmlformats.org/officeDocument/2006/relationships" w:type="default" r:id="Rb0eed3eede3a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ANNE INVEST AS   ·   Org.nr 999 262 562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c998e9df24a4e" /><Relationship Type="http://schemas.openxmlformats.org/officeDocument/2006/relationships/footer" Target="/word/footer1.xml" Id="Rb0eed3eede3a46b3" /></Relationships>
</file>