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81cb3cff5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SNUFFLE INVEST AS, org.nr 999 239 080,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abb9caeb4763402c"/>
      <w:footerReference xmlns:r="http://schemas.openxmlformats.org/officeDocument/2006/relationships" w:type="default" r:id="Rbb623fd941a0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9caeb4763402c" /><Relationship Type="http://schemas.openxmlformats.org/officeDocument/2006/relationships/footer" Target="/word/footer1.xml" Id="Rbb623fd941a04ee3" /></Relationships>
</file>