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e51ffd6c1d4b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FRISIKT AS.</w:t>
      </w:r>
    </w:p>
    <w:sectPr>
      <w:headerReference xmlns:r="http://schemas.openxmlformats.org/officeDocument/2006/relationships" w:type="default" r:id="Rd340af0de6204ed7"/>
      <w:footerReference xmlns:r="http://schemas.openxmlformats.org/officeDocument/2006/relationships" w:type="default" r:id="Rdbde4097c5f844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AS   ·   Org.nr 999 173 411   ·   Strandgata 30   ·   2821 GJØVIK   ·   post@okonomitjenester.no   ·   www.okonomitjenester.no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40af0de6204ed7" /><Relationship Type="http://schemas.openxmlformats.org/officeDocument/2006/relationships/footer" Target="/word/footer1.xml" Id="Rdbde4097c5f844f8" /></Relationships>
</file>