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f83092c1a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2BERG INVEST AS.</w:t>
      </w:r>
    </w:p>
    <w:sectPr>
      <w:headerReference xmlns:r="http://schemas.openxmlformats.org/officeDocument/2006/relationships" w:type="default" r:id="R8eff8efd821c4e0d"/>
      <w:footerReference xmlns:r="http://schemas.openxmlformats.org/officeDocument/2006/relationships" w:type="default" r:id="Rb692406a843a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f8efd821c4e0d" /><Relationship Type="http://schemas.openxmlformats.org/officeDocument/2006/relationships/footer" Target="/word/footer1.xml" Id="Rb692406a843a4733" /></Relationships>
</file>