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b2a9f0f62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BERRAY INVEST AS, org.nr 998 450 187,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BERRAY INVEST AS</w:t>
      </w:r>
    </w:p>
    <w:sectPr>
      <w:headerReference xmlns:r="http://schemas.openxmlformats.org/officeDocument/2006/relationships" w:type="default" r:id="Rf3e5b0fe8f5a46dc"/>
      <w:footerReference xmlns:r="http://schemas.openxmlformats.org/officeDocument/2006/relationships" w:type="default" r:id="Rd68fbd809359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BERRAY INVEST AS   ·   Org.nr 998 450 187   ·   Steingardsgrinda 11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BERRAY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5b0fe8f5a46dc" /><Relationship Type="http://schemas.openxmlformats.org/officeDocument/2006/relationships/footer" Target="/word/footer1.xml" Id="Rd68fbd8093594b8b" /></Relationships>
</file>