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bb5cad7cee46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SAFARIGRUPPEN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Loddefjord,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SAFARIGRUPPEN AS</w:t>
      </w:r>
    </w:p>
    <w:sectPr>
      <w:headerReference xmlns:r="http://schemas.openxmlformats.org/officeDocument/2006/relationships" w:type="default" r:id="R3a287c909e294a4c"/>
      <w:footerReference xmlns:r="http://schemas.openxmlformats.org/officeDocument/2006/relationships" w:type="default" r:id="R5aeab47627ae4d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SAFARIGRUPPEN AS   ·   Org.nr 998 406 404   ·   Kjøkkelvikveien 75   ·   5178 LODDEFJORD   ·   arild@safari.no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SAFARIGRUPPEN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87c909e294a4c" /><Relationship Type="http://schemas.openxmlformats.org/officeDocument/2006/relationships/footer" Target="/word/footer1.xml" Id="R5aeab47627ae4d00" /></Relationships>
</file>