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4c770b84b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 INVESTMENT AS</w:t>
      </w:r>
    </w:p>
    <w:sectPr>
      <w:headerReference xmlns:r="http://schemas.openxmlformats.org/officeDocument/2006/relationships" w:type="default" r:id="R915acb3850dd49f1"/>
      <w:footerReference xmlns:r="http://schemas.openxmlformats.org/officeDocument/2006/relationships" w:type="default" r:id="R722b36eaea51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cb3850dd49f1" /><Relationship Type="http://schemas.openxmlformats.org/officeDocument/2006/relationships/footer" Target="/word/footer1.xml" Id="R722b36eaea514923" /></Relationships>
</file>