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cea25dba9b40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LEOMEDICUS AS.</w:t>
      </w:r>
    </w:p>
    <w:sectPr>
      <w:headerReference xmlns:r="http://schemas.openxmlformats.org/officeDocument/2006/relationships" w:type="default" r:id="R05c94148fd5341fe"/>
      <w:footerReference xmlns:r="http://schemas.openxmlformats.org/officeDocument/2006/relationships" w:type="default" r:id="R4c25829a5a6f44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LEOMEDICUS AS   ·   Org.nr 998 311 683   ·   Gunnars veg 87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LEOMEDICUS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c94148fd5341fe" /><Relationship Type="http://schemas.openxmlformats.org/officeDocument/2006/relationships/footer" Target="/word/footer1.xml" Id="R4c25829a5a6f4466" /></Relationships>
</file>