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3f33f8c63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LUNENCO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LUNENCO AS</w:t>
      </w:r>
    </w:p>
    <w:sectPr>
      <w:headerReference xmlns:r="http://schemas.openxmlformats.org/officeDocument/2006/relationships" w:type="default" r:id="R07525e16bc8343af"/>
      <w:footerReference xmlns:r="http://schemas.openxmlformats.org/officeDocument/2006/relationships" w:type="default" r:id="R2f6ee668d71f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25e16bc8343af" /><Relationship Type="http://schemas.openxmlformats.org/officeDocument/2006/relationships/footer" Target="/word/footer1.xml" Id="R2f6ee668d71f4b21" /></Relationships>
</file>