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8724ed21f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H&amp;R EQUITY AS, org.nr 997 497 775,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719090292ea349cb"/>
      <w:footerReference xmlns:r="http://schemas.openxmlformats.org/officeDocument/2006/relationships" w:type="default" r:id="R0179d6ea40c5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090292ea349cb" /><Relationship Type="http://schemas.openxmlformats.org/officeDocument/2006/relationships/footer" Target="/word/footer1.xml" Id="R0179d6ea40c54398" /></Relationships>
</file>