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515d74cdd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OWL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OWL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ec261e6e04055"/>
      <w:footerReference xmlns:r="http://schemas.openxmlformats.org/officeDocument/2006/relationships" w:type="default" r:id="Rd7d266e08d5a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OWL AS   ·   Org.nr 997 154 657   ·   Rasvågveien 264   ·   4432 HIDRASUND   ·   post@htupro.no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OWL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ec261e6e04055" /><Relationship Type="http://schemas.openxmlformats.org/officeDocument/2006/relationships/footer" Target="/word/footer1.xml" Id="Rd7d266e08d5a4baa" /></Relationships>
</file>