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eaa1f083f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VALENTOR REVISJON AS.</w:t>
      </w:r>
    </w:p>
    <w:sectPr>
      <w:headerReference xmlns:r="http://schemas.openxmlformats.org/officeDocument/2006/relationships" w:type="default" r:id="Rec75acf5c0e24b88"/>
      <w:footerReference xmlns:r="http://schemas.openxmlformats.org/officeDocument/2006/relationships" w:type="default" r:id="Rd0bf8f7bc605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5acf5c0e24b88" /><Relationship Type="http://schemas.openxmlformats.org/officeDocument/2006/relationships/footer" Target="/word/footer1.xml" Id="Rd0bf8f7bc6054fe9" /></Relationships>
</file>