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cbb32c2dea4e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ERIKCO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Brandval,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ERIKCO AS</w:t>
      </w:r>
    </w:p>
    <w:sectPr>
      <w:headerReference xmlns:r="http://schemas.openxmlformats.org/officeDocument/2006/relationships" w:type="default" r:id="R82c860cb797943f6"/>
      <w:footerReference xmlns:r="http://schemas.openxmlformats.org/officeDocument/2006/relationships" w:type="default" r:id="R6733c741909d4a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ERIKCO AS   ·   Org.nr 996 136 167   ·   Odalsvegen 2   ·   2219 BRANDVAL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c860cb797943f6" /><Relationship Type="http://schemas.openxmlformats.org/officeDocument/2006/relationships/footer" Target="/word/footer1.xml" Id="R6733c741909d4a8b" /></Relationships>
</file>