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eaa42e1b3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KENNETH SENLAND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KENNETH SENLAND</w:t>
      </w:r>
    </w:p>
    <w:sectPr>
      <w:headerReference xmlns:r="http://schemas.openxmlformats.org/officeDocument/2006/relationships" w:type="default" r:id="R0ebbfebf746f47f2"/>
      <w:footerReference xmlns:r="http://schemas.openxmlformats.org/officeDocument/2006/relationships" w:type="default" r:id="Rd7de05a84755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KENNETH SENLAND   ·   Org.nr 995 982 226   ·   Welhavens vei 19   ·   4319 SANDNES   ·   kenneth.senland@lyse.net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KENNETH SENLAND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bfebf746f47f2" /><Relationship Type="http://schemas.openxmlformats.org/officeDocument/2006/relationships/footer" Target="/word/footer1.xml" Id="Rd7de05a8475544d2" /></Relationships>
</file>