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25888df9c4e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DIONES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DIONES AS</w:t>
      </w:r>
    </w:p>
    <w:sectPr>
      <w:headerReference xmlns:r="http://schemas.openxmlformats.org/officeDocument/2006/relationships" w:type="default" r:id="R7c16df2b3c6b4c6e"/>
      <w:footerReference xmlns:r="http://schemas.openxmlformats.org/officeDocument/2006/relationships" w:type="default" r:id="R6868e4195ae6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6df2b3c6b4c6e" /><Relationship Type="http://schemas.openxmlformats.org/officeDocument/2006/relationships/footer" Target="/word/footer1.xml" Id="R6868e4195ae64694" /></Relationships>
</file>