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844c5e7da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LEIF RUNARS AS.</w:t>
      </w:r>
    </w:p>
    <w:sectPr>
      <w:headerReference xmlns:r="http://schemas.openxmlformats.org/officeDocument/2006/relationships" w:type="default" r:id="Rfe8c677b52a64217"/>
      <w:footerReference xmlns:r="http://schemas.openxmlformats.org/officeDocument/2006/relationships" w:type="default" r:id="R6116045bd024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c677b52a64217" /><Relationship Type="http://schemas.openxmlformats.org/officeDocument/2006/relationships/footer" Target="/word/footer1.xml" Id="R6116045bd0244547" /></Relationships>
</file>