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cc8811c2f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VIVICTA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VIVICTA ACCOUNTING AS</w:t>
      </w:r>
    </w:p>
    <w:sectPr>
      <w:headerReference xmlns:r="http://schemas.openxmlformats.org/officeDocument/2006/relationships" w:type="default" r:id="R81e06ad529df4566"/>
      <w:footerReference xmlns:r="http://schemas.openxmlformats.org/officeDocument/2006/relationships" w:type="default" r:id="R29e4aecde62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06ad529df4566" /><Relationship Type="http://schemas.openxmlformats.org/officeDocument/2006/relationships/footer" Target="/word/footer1.xml" Id="R29e4aecde62e44a4" /></Relationships>
</file>