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94a29c657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PGG AS, org.nr 994 835 831,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79ceafd68d464d9e"/>
      <w:footerReference xmlns:r="http://schemas.openxmlformats.org/officeDocument/2006/relationships" w:type="default" r:id="R3b7495e3f9ea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eafd68d464d9e" /><Relationship Type="http://schemas.openxmlformats.org/officeDocument/2006/relationships/footer" Target="/word/footer1.xml" Id="R3b7495e3f9ea4189" /></Relationships>
</file>