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36d840ba34c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KVINNESLAND INVEST AS</w:t>
      </w:r>
    </w:p>
    <w:sectPr>
      <w:headerReference xmlns:r="http://schemas.openxmlformats.org/officeDocument/2006/relationships" w:type="default" r:id="Radeac25943544862"/>
      <w:footerReference xmlns:r="http://schemas.openxmlformats.org/officeDocument/2006/relationships" w:type="default" r:id="Rf58afd6997f4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KVINNESLAND INVEST AS   ·   Org.nr 994 241 079   ·   c/o Kjell Magne Kvinnesland, Torvvegen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KVINNESLAND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ac25943544862" /><Relationship Type="http://schemas.openxmlformats.org/officeDocument/2006/relationships/footer" Target="/word/footer1.xml" Id="Rf58afd6997f44ef4" /></Relationships>
</file>