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5188355cf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EQUITY AS</w:t>
      </w:r>
    </w:p>
    <w:sectPr>
      <w:headerReference xmlns:r="http://schemas.openxmlformats.org/officeDocument/2006/relationships" w:type="default" r:id="R8053031851a8441c"/>
      <w:footerReference xmlns:r="http://schemas.openxmlformats.org/officeDocument/2006/relationships" w:type="default" r:id="R91a255a75145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3031851a8441c" /><Relationship Type="http://schemas.openxmlformats.org/officeDocument/2006/relationships/footer" Target="/word/footer1.xml" Id="R91a255a751454848" /></Relationships>
</file>