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24decdf1cc4d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TALLHAUG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TALLHAUG INVEST AS</w:t>
      </w:r>
    </w:p>
    <w:sectPr>
      <w:headerReference xmlns:r="http://schemas.openxmlformats.org/officeDocument/2006/relationships" w:type="default" r:id="R3e0a7e5eaae2435f"/>
      <w:footerReference xmlns:r="http://schemas.openxmlformats.org/officeDocument/2006/relationships" w:type="default" r:id="R3e36be7528fb46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TALLHAUG INVEST AS   ·   Org.nr 993 403 784   ·   Busedal 16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0a7e5eaae2435f" /><Relationship Type="http://schemas.openxmlformats.org/officeDocument/2006/relationships/footer" Target="/word/footer1.xml" Id="R3e36be7528fb46d1" /></Relationships>
</file>