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30d6323ce41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TOLELI AS</w:t>
      </w:r>
    </w:p>
    <w:sectPr>
      <w:headerReference xmlns:r="http://schemas.openxmlformats.org/officeDocument/2006/relationships" w:type="default" r:id="Rbc4af5e95e1945b9"/>
      <w:footerReference xmlns:r="http://schemas.openxmlformats.org/officeDocument/2006/relationships" w:type="default" r:id="R9640f74409a9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TOLELI AS   ·   Org.nr 993 329 142   ·   c/o Merkantilbygg AS,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TOLELI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af5e95e1945b9" /><Relationship Type="http://schemas.openxmlformats.org/officeDocument/2006/relationships/footer" Target="/word/footer1.xml" Id="R9640f74409a94422" /></Relationships>
</file>