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e9cb78930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TOLELI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TOLELI AS</w:t>
      </w:r>
    </w:p>
    <w:sectPr>
      <w:headerReference xmlns:r="http://schemas.openxmlformats.org/officeDocument/2006/relationships" w:type="default" r:id="R1c7f2597e99e4330"/>
      <w:footerReference xmlns:r="http://schemas.openxmlformats.org/officeDocument/2006/relationships" w:type="default" r:id="Rbe79321b7963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TOLELI AS   ·   Org.nr 993 329 142   ·   c/o Merkantilbygg AS,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TOLELI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f2597e99e4330" /><Relationship Type="http://schemas.openxmlformats.org/officeDocument/2006/relationships/footer" Target="/word/footer1.xml" Id="Rbe79321b79634455" /></Relationships>
</file>