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6897b6b33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AKTUELT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AKTUELT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ebba6b51024a88"/>
      <w:footerReference xmlns:r="http://schemas.openxmlformats.org/officeDocument/2006/relationships" w:type="default" r:id="Ra5cd454f691d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AKTUELT REGNSKAP AS   ·   Org.nr 993 215 279   ·   Kårvågveien 94   ·   6532 AVERØY   ·   anne-lise@aktueltregnskap.no   ·   www.aktueltregnskap.no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AKTUELT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bba6b51024a88" /><Relationship Type="http://schemas.openxmlformats.org/officeDocument/2006/relationships/footer" Target="/word/footer1.xml" Id="Ra5cd454f691d4716" /></Relationships>
</file>