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698d2f55c4a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KONVEX AS</w:t>
      </w:r>
    </w:p>
    <w:sectPr>
      <w:headerReference xmlns:r="http://schemas.openxmlformats.org/officeDocument/2006/relationships" w:type="default" r:id="Rf6b0ab89798549d8"/>
      <w:footerReference xmlns:r="http://schemas.openxmlformats.org/officeDocument/2006/relationships" w:type="default" r:id="R4135b158890c43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KONVEX AS   ·   Org.nr 992 869 968   ·   Utsiktsveien 28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KONVEX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b0ab89798549d8" /><Relationship Type="http://schemas.openxmlformats.org/officeDocument/2006/relationships/footer" Target="/word/footer1.xml" Id="R4135b158890c4343" /></Relationships>
</file>