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c4e3eb824e49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KONVEX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KONVEX AS</w:t>
      </w:r>
    </w:p>
    <w:sectPr>
      <w:headerReference xmlns:r="http://schemas.openxmlformats.org/officeDocument/2006/relationships" w:type="default" r:id="Rfa6f8ac8cdf644b8"/>
      <w:footerReference xmlns:r="http://schemas.openxmlformats.org/officeDocument/2006/relationships" w:type="default" r:id="R559b85a3f64b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KONVEX AS   ·   Org.nr 992 869 968   ·   Utsiktsveien 28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KONVEX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f8ac8cdf644b8" /><Relationship Type="http://schemas.openxmlformats.org/officeDocument/2006/relationships/footer" Target="/word/footer1.xml" Id="R559b85a3f64b4435" /></Relationships>
</file>