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76da02a5a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EIGANES VEKST AS.</w:t>
      </w:r>
    </w:p>
    <w:sectPr>
      <w:headerReference xmlns:r="http://schemas.openxmlformats.org/officeDocument/2006/relationships" w:type="default" r:id="Rccb41b3313314d88"/>
      <w:footerReference xmlns:r="http://schemas.openxmlformats.org/officeDocument/2006/relationships" w:type="default" r:id="Rd3eebfc37a85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41b3313314d88" /><Relationship Type="http://schemas.openxmlformats.org/officeDocument/2006/relationships/footer" Target="/word/footer1.xml" Id="Rd3eebfc37a854b5f" /></Relationships>
</file>