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1e844750d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POLARIS MEDIA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POLARIS MEDIA ASA</w:t>
      </w:r>
    </w:p>
    <w:sectPr>
      <w:headerReference xmlns:r="http://schemas.openxmlformats.org/officeDocument/2006/relationships" w:type="default" r:id="R01cb22f705ff45b0"/>
      <w:footerReference xmlns:r="http://schemas.openxmlformats.org/officeDocument/2006/relationships" w:type="default" r:id="Rc44a1614ce32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ASA   ·   Org.nr 992 614 145   ·   Ferjemannsveien 10   ·   7042 TRONDHEIM   ·   Tlf. 46 40 72 00   ·   firmapost@polarismedia.no   ·   www.polarismedia.no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b22f705ff45b0" /><Relationship Type="http://schemas.openxmlformats.org/officeDocument/2006/relationships/footer" Target="/word/footer1.xml" Id="Rc44a1614ce324998" /></Relationships>
</file>