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047faa26e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FINN WILHELMSENS STIFTELSE, org.nr 992 110 813,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WILHELMSENS STIFTELSE</w:t>
      </w:r>
    </w:p>
    <w:sectPr>
      <w:headerReference xmlns:r="http://schemas.openxmlformats.org/officeDocument/2006/relationships" w:type="default" r:id="R3e88dd7ae9294eb3"/>
      <w:footerReference xmlns:r="http://schemas.openxmlformats.org/officeDocument/2006/relationships" w:type="default" r:id="Rd524cd3fcf26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8dd7ae9294eb3" /><Relationship Type="http://schemas.openxmlformats.org/officeDocument/2006/relationships/footer" Target="/word/footer1.xml" Id="Rd524cd3fcf2646fb" /></Relationships>
</file>