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468f88de542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KAB SOLUTIONS AS, org.nr 991 972 307,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 SOLUTIONS AS</w:t>
      </w:r>
    </w:p>
    <w:sectPr>
      <w:headerReference xmlns:r="http://schemas.openxmlformats.org/officeDocument/2006/relationships" w:type="default" r:id="R3230c69577f54020"/>
      <w:footerReference xmlns:r="http://schemas.openxmlformats.org/officeDocument/2006/relationships" w:type="default" r:id="R6a4cc5dbe14d45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 SOLUTIONS AS   ·   Org.nr 991 972 307   ·   Hellevegen 34A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30c69577f54020" /><Relationship Type="http://schemas.openxmlformats.org/officeDocument/2006/relationships/footer" Target="/word/footer1.xml" Id="R6a4cc5dbe14d4579" /></Relationships>
</file>