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90ae5633f4c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MARKAGARDEN AS.</w:t>
      </w:r>
    </w:p>
    <w:sectPr>
      <w:headerReference xmlns:r="http://schemas.openxmlformats.org/officeDocument/2006/relationships" w:type="default" r:id="Ra47a6abfd44d436d"/>
      <w:footerReference xmlns:r="http://schemas.openxmlformats.org/officeDocument/2006/relationships" w:type="default" r:id="R5c4da9535c41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7a6abfd44d436d" /><Relationship Type="http://schemas.openxmlformats.org/officeDocument/2006/relationships/footer" Target="/word/footer1.xml" Id="R5c4da9535c414261" /></Relationships>
</file>