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c4b45c28b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IP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IP GROUP AS</w:t>
      </w:r>
    </w:p>
    <w:sectPr>
      <w:headerReference xmlns:r="http://schemas.openxmlformats.org/officeDocument/2006/relationships" w:type="default" r:id="R327d1fab3a844d0a"/>
      <w:footerReference xmlns:r="http://schemas.openxmlformats.org/officeDocument/2006/relationships" w:type="default" r:id="R1b113d8d8be9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IP GROUP AS   ·   Org.nr 991 825 126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d1fab3a844d0a" /><Relationship Type="http://schemas.openxmlformats.org/officeDocument/2006/relationships/footer" Target="/word/footer1.xml" Id="R1b113d8d8be94f49" /></Relationships>
</file>