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88b8e3671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FREWILLA AS.</w:t>
      </w:r>
    </w:p>
    <w:sectPr>
      <w:headerReference xmlns:r="http://schemas.openxmlformats.org/officeDocument/2006/relationships" w:type="default" r:id="R877c745e9e2d4bda"/>
      <w:footerReference xmlns:r="http://schemas.openxmlformats.org/officeDocument/2006/relationships" w:type="default" r:id="Rc7185ca0c8b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c745e9e2d4bda" /><Relationship Type="http://schemas.openxmlformats.org/officeDocument/2006/relationships/footer" Target="/word/footer1.xml" Id="Rc7185ca0c8b2480f" /></Relationships>
</file>