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af9bbc29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SREDNA HOLDING AS.</w:t>
      </w:r>
    </w:p>
    <w:sectPr>
      <w:headerReference xmlns:r="http://schemas.openxmlformats.org/officeDocument/2006/relationships" w:type="default" r:id="R4075fe6752da4565"/>
      <w:footerReference xmlns:r="http://schemas.openxmlformats.org/officeDocument/2006/relationships" w:type="default" r:id="R87ceb0b2bfc1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5fe6752da4565" /><Relationship Type="http://schemas.openxmlformats.org/officeDocument/2006/relationships/footer" Target="/word/footer1.xml" Id="R87ceb0b2bfc14c78" /></Relationships>
</file>