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6d5f8d84194c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Kvinlog,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QUINDELAUG AS</w:t>
      </w:r>
    </w:p>
    <w:sectPr>
      <w:headerReference xmlns:r="http://schemas.openxmlformats.org/officeDocument/2006/relationships" w:type="default" r:id="R10f2a88e7b6d4748"/>
      <w:footerReference xmlns:r="http://schemas.openxmlformats.org/officeDocument/2006/relationships" w:type="default" r:id="R699c3c565f5740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QUINDELAUG AS   ·   Org.nr 990 694 753   ·   4473 KVINLOG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QUINDELAUG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f2a88e7b6d4748" /><Relationship Type="http://schemas.openxmlformats.org/officeDocument/2006/relationships/footer" Target="/word/footer1.xml" Id="R699c3c565f57405c" /></Relationships>
</file>