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0aeebae3dc41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BRYNES VEL</w:t>
      </w:r>
    </w:p>
    <w:sectPr>
      <w:headerReference xmlns:r="http://schemas.openxmlformats.org/officeDocument/2006/relationships" w:type="default" r:id="R36a5fb99c17b4551"/>
      <w:footerReference xmlns:r="http://schemas.openxmlformats.org/officeDocument/2006/relationships" w:type="default" r:id="R65f8beab93b544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BRYNES VEL   ·   Org.nr 990 634 343   ·   c/o Jæradvokatene AS, att: Olav Hetland, Hetlandsgata 5   ·   4344 BRYNE   ·   brynesvel.no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BRYNES VEL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a5fb99c17b4551" /><Relationship Type="http://schemas.openxmlformats.org/officeDocument/2006/relationships/footer" Target="/word/footer1.xml" Id="R65f8beab93b5441d" /></Relationships>
</file>