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283701c16842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BRYNES VEL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BRYNES VEL</w:t>
      </w:r>
    </w:p>
    <w:sectPr>
      <w:headerReference xmlns:r="http://schemas.openxmlformats.org/officeDocument/2006/relationships" w:type="default" r:id="R7298af9cb1ee40fe"/>
      <w:footerReference xmlns:r="http://schemas.openxmlformats.org/officeDocument/2006/relationships" w:type="default" r:id="Ra82d4f0e8d0740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BRYNES VEL   ·   Org.nr 990 634 343   ·   c/o Jæradvokatene AS, att: Olav Hetland, Hetlandsgata 5   ·   4344 BRYNE   ·   brynesvel.no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BRYNES VEL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98af9cb1ee40fe" /><Relationship Type="http://schemas.openxmlformats.org/officeDocument/2006/relationships/footer" Target="/word/footer1.xml" Id="Ra82d4f0e8d074028" /></Relationships>
</file>