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a4e47d378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 ASTORIA INVESTMENT NUF</w:t>
      </w:r>
    </w:p>
    <w:sectPr>
      <w:headerReference xmlns:r="http://schemas.openxmlformats.org/officeDocument/2006/relationships" w:type="default" r:id="R6cb834d709dc490f"/>
      <w:footerReference xmlns:r="http://schemas.openxmlformats.org/officeDocument/2006/relationships" w:type="default" r:id="R7664c2e9f936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 ASTORIA INVESTMENT NUF   ·   Org.nr 990 275 750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 ASTORIA INVESTMENT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834d709dc490f" /><Relationship Type="http://schemas.openxmlformats.org/officeDocument/2006/relationships/footer" Target="/word/footer1.xml" Id="R7664c2e9f93642b5" /></Relationships>
</file>