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3dfc3c66e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 ASTORIA INVESTMENT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 ASTORIA INVESTMENT NUF</w:t>
      </w:r>
    </w:p>
    <w:sectPr>
      <w:headerReference xmlns:r="http://schemas.openxmlformats.org/officeDocument/2006/relationships" w:type="default" r:id="R10e36b0951d34278"/>
      <w:footerReference xmlns:r="http://schemas.openxmlformats.org/officeDocument/2006/relationships" w:type="default" r:id="R8ca56a77adc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36b0951d34278" /><Relationship Type="http://schemas.openxmlformats.org/officeDocument/2006/relationships/footer" Target="/word/footer1.xml" Id="R8ca56a77adc749a0" /></Relationships>
</file>