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0df8589074e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R2 ØKONOMI AS</w:t>
      </w:r>
    </w:p>
    <w:sectPr>
      <w:headerReference xmlns:r="http://schemas.openxmlformats.org/officeDocument/2006/relationships" w:type="default" r:id="R6e98161aa86f46eb"/>
      <w:footerReference xmlns:r="http://schemas.openxmlformats.org/officeDocument/2006/relationships" w:type="default" r:id="Rbe2f7df86ed449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R2 ØKONOMI AS   ·   Org.nr 989 816 462   ·   Furnesvegen 223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R2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98161aa86f46eb" /><Relationship Type="http://schemas.openxmlformats.org/officeDocument/2006/relationships/footer" Target="/word/footer1.xml" Id="Rbe2f7df86ed4499e" /></Relationships>
</file>