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e5ee2e7ce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HOLDING AS</w:t>
      </w:r>
    </w:p>
    <w:sectPr>
      <w:headerReference xmlns:r="http://schemas.openxmlformats.org/officeDocument/2006/relationships" w:type="default" r:id="Re5b67d57544f420c"/>
      <w:footerReference xmlns:r="http://schemas.openxmlformats.org/officeDocument/2006/relationships" w:type="default" r:id="Rb6b71373225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HOLDING AS   ·   Org.nr 989 454 919   ·   Dreierhagen 29A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67d57544f420c" /><Relationship Type="http://schemas.openxmlformats.org/officeDocument/2006/relationships/footer" Target="/word/footer1.xml" Id="Rb6b71373225b42fc" /></Relationships>
</file>