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3b651b9ea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NIRU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NIRU AS</w:t>
      </w:r>
    </w:p>
    <w:sectPr>
      <w:headerReference xmlns:r="http://schemas.openxmlformats.org/officeDocument/2006/relationships" w:type="default" r:id="R9f373b831ce34911"/>
      <w:footerReference xmlns:r="http://schemas.openxmlformats.org/officeDocument/2006/relationships" w:type="default" r:id="R2d1d0705e5c0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NIRU AS   ·   Org.nr 989 325 256   ·   c/o Rune Mathisen, Brendsrudtoppen 156   ·   1385 ASKER   ·   Tlf. 22 81 45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73b831ce34911" /><Relationship Type="http://schemas.openxmlformats.org/officeDocument/2006/relationships/footer" Target="/word/footer1.xml" Id="R2d1d0705e5c04f8a" /></Relationships>
</file>