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f1f77f207e4dd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NIRU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NIRU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3bd93d51cb64dee"/>
      <w:footerReference xmlns:r="http://schemas.openxmlformats.org/officeDocument/2006/relationships" w:type="default" r:id="R314b661fe3ed46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NIRU AS   ·   Org.nr 989 325 256   ·   c/o Rune Mathisen, Brendsrudtoppen 156   ·   1385 ASKER   ·   Tlf. 22 81 45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NIRU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bd93d51cb64dee" /><Relationship Type="http://schemas.openxmlformats.org/officeDocument/2006/relationships/footer" Target="/word/footer1.xml" Id="R314b661fe3ed464c" /></Relationships>
</file>