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bed4362274c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 INVEST AS</w:t>
      </w:r>
    </w:p>
    <w:sectPr>
      <w:headerReference xmlns:r="http://schemas.openxmlformats.org/officeDocument/2006/relationships" w:type="default" r:id="Rfa2e9af042c442fd"/>
      <w:footerReference xmlns:r="http://schemas.openxmlformats.org/officeDocument/2006/relationships" w:type="default" r:id="Rabe660568865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 INVEST AS   ·   Org.nr 989 304 623   ·   Snarøyveien 149C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e9af042c442fd" /><Relationship Type="http://schemas.openxmlformats.org/officeDocument/2006/relationships/footer" Target="/word/footer1.xml" Id="Rabe660568865431e" /></Relationships>
</file>