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2a864406eb41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TRONDHEIM AS</w:t>
      </w:r>
    </w:p>
    <w:sectPr>
      <w:headerReference xmlns:r="http://schemas.openxmlformats.org/officeDocument/2006/relationships" w:type="default" r:id="R1423fcea6df34358"/>
      <w:footerReference xmlns:r="http://schemas.openxmlformats.org/officeDocument/2006/relationships" w:type="default" r:id="Rcb3a4b66e85c47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TRONDHEIM AS   ·   Org.nr 989 299 352   ·   Leangenvegen 7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TRONDHEIM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23fcea6df34358" /><Relationship Type="http://schemas.openxmlformats.org/officeDocument/2006/relationships/footer" Target="/word/footer1.xml" Id="Rcb3a4b66e85c47b3" /></Relationships>
</file>