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b9234bad6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TRONDHEIM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TRONDHEIM AS</w:t>
      </w:r>
    </w:p>
    <w:sectPr>
      <w:headerReference xmlns:r="http://schemas.openxmlformats.org/officeDocument/2006/relationships" w:type="default" r:id="Rf0377a42d832489b"/>
      <w:footerReference xmlns:r="http://schemas.openxmlformats.org/officeDocument/2006/relationships" w:type="default" r:id="R2f7bfceeff27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TRONDHEIM AS   ·   Org.nr 989 299 352   ·   Leangenvegen 7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77a42d832489b" /><Relationship Type="http://schemas.openxmlformats.org/officeDocument/2006/relationships/footer" Target="/word/footer1.xml" Id="R2f7bfceeff274cb3" /></Relationships>
</file>