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251b88e1b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TRONDHEIM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b082ff475e784c2b"/>
      <w:footerReference xmlns:r="http://schemas.openxmlformats.org/officeDocument/2006/relationships" w:type="default" r:id="Rdba2facf9312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2ff475e784c2b" /><Relationship Type="http://schemas.openxmlformats.org/officeDocument/2006/relationships/footer" Target="/word/footer1.xml" Id="Rdba2facf93124bbe" /></Relationships>
</file>