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c3a9a9dbe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VIBE EIENDOM AS</w:t>
      </w:r>
    </w:p>
    <w:sectPr>
      <w:headerReference xmlns:r="http://schemas.openxmlformats.org/officeDocument/2006/relationships" w:type="default" r:id="R1668505b6c074ef2"/>
      <w:footerReference xmlns:r="http://schemas.openxmlformats.org/officeDocument/2006/relationships" w:type="default" r:id="R42997e8d8101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VIBE EIENDOM AS   ·   Org.nr 989 263 803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8505b6c074ef2" /><Relationship Type="http://schemas.openxmlformats.org/officeDocument/2006/relationships/footer" Target="/word/footer1.xml" Id="R42997e8d810143e7" /></Relationships>
</file>